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Cs/>
          <w:sz w:val="32"/>
          <w:szCs w:val="32"/>
          <w:lang w:eastAsia="zh-CN"/>
        </w:rPr>
      </w:pPr>
      <w:r>
        <w:rPr>
          <w:rFonts w:hint="eastAsia"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7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商业或项目计划书提纲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简体" w:hAnsi="华文中宋" w:eastAsia="方正小标宋简体"/>
          <w:b w:val="0"/>
          <w:bCs w:val="0"/>
          <w:sz w:val="28"/>
          <w:szCs w:val="28"/>
          <w:lang w:eastAsia="zh-CN"/>
        </w:rPr>
        <w:t>（仅供参考）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执行总结（此章节是后续各章节的总结和提炼）</w:t>
      </w:r>
    </w:p>
    <w:p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项目或企业背景</w:t>
      </w:r>
    </w:p>
    <w:p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项目或企业规划</w:t>
      </w:r>
      <w:bookmarkStart w:id="0" w:name="_GoBack"/>
      <w:bookmarkEnd w:id="0"/>
    </w:p>
    <w:p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市场分析</w:t>
      </w:r>
    </w:p>
    <w:p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行业竞争分析</w:t>
      </w:r>
    </w:p>
    <w:p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组织与人事分析</w:t>
      </w:r>
    </w:p>
    <w:p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财务分析</w:t>
      </w:r>
    </w:p>
    <w:p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风险分析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项目或公司简介</w:t>
      </w:r>
    </w:p>
    <w:p>
      <w:pPr>
        <w:numPr>
          <w:ilvl w:val="1"/>
          <w:numId w:val="3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项目或公司概述</w:t>
      </w:r>
    </w:p>
    <w:p>
      <w:pPr>
        <w:numPr>
          <w:ilvl w:val="1"/>
          <w:numId w:val="3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项目或公司服务及业务简介</w:t>
      </w:r>
    </w:p>
    <w:p>
      <w:pPr>
        <w:numPr>
          <w:ilvl w:val="1"/>
          <w:numId w:val="3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发展规划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市场与竞争分析</w:t>
      </w:r>
    </w:p>
    <w:p>
      <w:pPr>
        <w:numPr>
          <w:ilvl w:val="1"/>
          <w:numId w:val="4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市场现状</w:t>
      </w:r>
    </w:p>
    <w:p>
      <w:pPr>
        <w:numPr>
          <w:ilvl w:val="1"/>
          <w:numId w:val="4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市场前景</w:t>
      </w:r>
    </w:p>
    <w:p>
      <w:pPr>
        <w:numPr>
          <w:ilvl w:val="1"/>
          <w:numId w:val="4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目标市场</w:t>
      </w:r>
    </w:p>
    <w:p>
      <w:pPr>
        <w:numPr>
          <w:ilvl w:val="1"/>
          <w:numId w:val="4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市场营销策略或商业模式阐述</w:t>
      </w:r>
    </w:p>
    <w:p>
      <w:pPr>
        <w:numPr>
          <w:ilvl w:val="1"/>
          <w:numId w:val="4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竞争分析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运营分析</w:t>
      </w:r>
    </w:p>
    <w:p>
      <w:pPr>
        <w:tabs>
          <w:tab w:val="left" w:pos="1260"/>
          <w:tab w:val="left" w:pos="1440"/>
        </w:tabs>
        <w:adjustRightInd w:val="0"/>
        <w:snapToGrid w:val="0"/>
        <w:spacing w:line="56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4.1  生产组织</w:t>
      </w:r>
    </w:p>
    <w:p>
      <w:pPr>
        <w:adjustRightInd w:val="0"/>
        <w:snapToGrid w:val="0"/>
        <w:spacing w:line="56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4.2  质量控制</w:t>
      </w:r>
    </w:p>
    <w:p>
      <w:pPr>
        <w:adjustRightInd w:val="0"/>
        <w:snapToGrid w:val="0"/>
        <w:spacing w:line="56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4.3  组织管理</w:t>
      </w:r>
    </w:p>
    <w:p>
      <w:pPr>
        <w:tabs>
          <w:tab w:val="left" w:pos="1260"/>
        </w:tabs>
        <w:adjustRightInd w:val="0"/>
        <w:snapToGrid w:val="0"/>
        <w:spacing w:line="56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4.4  人事管理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财务分析</w:t>
      </w:r>
    </w:p>
    <w:p>
      <w:pPr>
        <w:adjustRightInd w:val="0"/>
        <w:snapToGrid w:val="0"/>
        <w:spacing w:line="560" w:lineRule="exact"/>
        <w:ind w:left="1500" w:leftChars="201" w:hanging="1078" w:hangingChars="33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5.1  投融资分析</w:t>
      </w:r>
    </w:p>
    <w:p>
      <w:pPr>
        <w:adjustRightInd w:val="0"/>
        <w:snapToGrid w:val="0"/>
        <w:spacing w:line="560" w:lineRule="exact"/>
        <w:ind w:left="1500" w:leftChars="201" w:hanging="1078" w:hangingChars="33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5.2  财务预算</w:t>
      </w:r>
    </w:p>
    <w:p>
      <w:pPr>
        <w:adjustRightInd w:val="0"/>
        <w:snapToGrid w:val="0"/>
        <w:spacing w:line="560" w:lineRule="exact"/>
        <w:ind w:left="1500" w:leftChars="201" w:hanging="1078" w:hangingChars="33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5.3  财务分析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风险分析</w:t>
      </w:r>
    </w:p>
    <w:p>
      <w:pPr>
        <w:adjustRightInd w:val="0"/>
        <w:snapToGrid w:val="0"/>
        <w:spacing w:line="560" w:lineRule="exact"/>
        <w:ind w:left="1500" w:leftChars="201" w:hanging="1078" w:hangingChars="33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6.1  风险识别</w:t>
      </w:r>
    </w:p>
    <w:p>
      <w:pPr>
        <w:adjustRightInd w:val="0"/>
        <w:snapToGrid w:val="0"/>
        <w:spacing w:line="560" w:lineRule="exact"/>
        <w:ind w:left="1500" w:leftChars="201" w:hanging="1078" w:hangingChars="33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6.2  风险防范及措施</w:t>
      </w:r>
    </w:p>
    <w:p>
      <w:pPr>
        <w:tabs>
          <w:tab w:val="left" w:pos="1440"/>
        </w:tabs>
        <w:adjustRightInd w:val="0"/>
        <w:snapToGrid w:val="0"/>
        <w:spacing w:line="560" w:lineRule="exact"/>
        <w:ind w:left="1500" w:leftChars="201" w:hanging="1078" w:hangingChars="33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6.3  风险资本退出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团队介绍</w:t>
      </w: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附录：各类附件证明材料</w:t>
      </w: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018D"/>
    <w:multiLevelType w:val="multilevel"/>
    <w:tmpl w:val="15A1018D"/>
    <w:lvl w:ilvl="0" w:tentative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1">
    <w:nsid w:val="1DA91A7A"/>
    <w:multiLevelType w:val="multilevel"/>
    <w:tmpl w:val="1DA91A7A"/>
    <w:lvl w:ilvl="0" w:tentative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6623669"/>
    <w:multiLevelType w:val="multilevel"/>
    <w:tmpl w:val="56623669"/>
    <w:lvl w:ilvl="0" w:tentative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3">
    <w:nsid w:val="76EE5D6A"/>
    <w:multiLevelType w:val="multilevel"/>
    <w:tmpl w:val="76EE5D6A"/>
    <w:lvl w:ilvl="0" w:tentative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C2"/>
    <w:rsid w:val="000147C2"/>
    <w:rsid w:val="00142413"/>
    <w:rsid w:val="0018170E"/>
    <w:rsid w:val="00182E0A"/>
    <w:rsid w:val="00253B0B"/>
    <w:rsid w:val="0034652B"/>
    <w:rsid w:val="005F3F1B"/>
    <w:rsid w:val="008A6037"/>
    <w:rsid w:val="00BD1CDA"/>
    <w:rsid w:val="00DD4448"/>
    <w:rsid w:val="00E3742C"/>
    <w:rsid w:val="01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2017-04-21T00:33:00Z</dcterms:created>
  <dc:creator>缪小青</dc:creator>
  <cp:lastModifiedBy>郭志春</cp:lastModifiedBy>
  <dcterms:modified xsi:type="dcterms:W3CDTF">2019-05-09T09:46:41Z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